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28" w:rsidRPr="00C72028" w:rsidRDefault="00C72028" w:rsidP="00C7202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b/>
          <w:bCs/>
          <w:color w:val="2D2F32"/>
          <w:sz w:val="33"/>
          <w:szCs w:val="33"/>
          <w:bdr w:val="none" w:sz="0" w:space="0" w:color="auto" w:frame="1"/>
          <w:lang w:eastAsia="ru-RU"/>
        </w:rPr>
        <w:t xml:space="preserve">Общая численность </w:t>
      </w:r>
      <w:proofErr w:type="gramStart"/>
      <w:r w:rsidRPr="00C72028">
        <w:rPr>
          <w:rFonts w:ascii="Roboto-Regular" w:eastAsia="Times New Roman" w:hAnsi="Roboto-Regular" w:cs="Times New Roman"/>
          <w:b/>
          <w:bCs/>
          <w:color w:val="2D2F32"/>
          <w:sz w:val="33"/>
          <w:szCs w:val="33"/>
          <w:bdr w:val="none" w:sz="0" w:space="0" w:color="auto" w:frame="1"/>
          <w:lang w:eastAsia="ru-RU"/>
        </w:rPr>
        <w:t>обучающихся</w:t>
      </w:r>
      <w:proofErr w:type="gramEnd"/>
      <w:r w:rsidRPr="00C72028">
        <w:rPr>
          <w:rFonts w:ascii="Roboto-Regular" w:eastAsia="Times New Roman" w:hAnsi="Roboto-Regular" w:cs="Times New Roman"/>
          <w:b/>
          <w:bCs/>
          <w:color w:val="2D2F32"/>
          <w:sz w:val="33"/>
          <w:szCs w:val="33"/>
          <w:bdr w:val="none" w:sz="0" w:space="0" w:color="auto" w:frame="1"/>
          <w:lang w:eastAsia="ru-RU"/>
        </w:rPr>
        <w:t>: </w:t>
      </w:r>
      <w:r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178</w:t>
      </w:r>
    </w:p>
    <w:p w:rsidR="00C72028" w:rsidRPr="00C72028" w:rsidRDefault="00C72028" w:rsidP="00C72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28" w:rsidRPr="00C72028" w:rsidRDefault="00C72028" w:rsidP="00C72028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2021 - 2022 учебный год.</w:t>
      </w:r>
    </w:p>
    <w:p w:rsidR="00C72028" w:rsidRPr="00C72028" w:rsidRDefault="00C72028" w:rsidP="00C72028">
      <w:pPr>
        <w:spacing w:before="189" w:after="0" w:line="240" w:lineRule="auto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Общеобразовательная</w:t>
      </w:r>
    </w:p>
    <w:p w:rsidR="00C72028" w:rsidRPr="00C72028" w:rsidRDefault="00C72028" w:rsidP="00C72028">
      <w:pPr>
        <w:numPr>
          <w:ilvl w:val="1"/>
          <w:numId w:val="1"/>
        </w:numPr>
        <w:spacing w:after="71" w:line="240" w:lineRule="auto"/>
        <w:ind w:left="0"/>
        <w:textAlignment w:val="top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Уровень образования, форма обучения:</w:t>
      </w:r>
    </w:p>
    <w:p w:rsidR="00C72028" w:rsidRPr="00C72028" w:rsidRDefault="00C72028" w:rsidP="00C72028">
      <w:pPr>
        <w:spacing w:after="71" w:line="240" w:lineRule="auto"/>
        <w:textAlignment w:val="bottom"/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</w:pPr>
      <w:proofErr w:type="gramStart"/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Очная</w:t>
      </w:r>
      <w:proofErr w:type="gramEnd"/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, начальное общее образование</w:t>
      </w:r>
    </w:p>
    <w:p w:rsidR="00C72028" w:rsidRPr="00C72028" w:rsidRDefault="00C72028" w:rsidP="00C72028">
      <w:pPr>
        <w:spacing w:after="71" w:line="240" w:lineRule="auto"/>
        <w:textAlignment w:val="top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 xml:space="preserve">Общая численность </w:t>
      </w:r>
      <w:proofErr w:type="gramStart"/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обучающихся</w:t>
      </w:r>
      <w:proofErr w:type="gramEnd"/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 xml:space="preserve"> по программе:</w:t>
      </w:r>
    </w:p>
    <w:p w:rsidR="00C72028" w:rsidRPr="00C72028" w:rsidRDefault="00C72028" w:rsidP="00C72028">
      <w:pPr>
        <w:spacing w:after="71" w:line="240" w:lineRule="auto"/>
        <w:textAlignment w:val="bottom"/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69</w:t>
      </w: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 xml:space="preserve"> (в том числе иностранных граждан: 0)</w:t>
      </w:r>
    </w:p>
    <w:p w:rsidR="00C72028" w:rsidRPr="00C72028" w:rsidRDefault="00C72028" w:rsidP="00C72028">
      <w:pPr>
        <w:spacing w:after="71" w:line="240" w:lineRule="auto"/>
        <w:textAlignment w:val="top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За счет бюджета субъектов РФ:</w:t>
      </w:r>
    </w:p>
    <w:p w:rsidR="00C72028" w:rsidRPr="00C72028" w:rsidRDefault="00C72028" w:rsidP="00C72028">
      <w:pPr>
        <w:spacing w:line="240" w:lineRule="auto"/>
        <w:textAlignment w:val="bottom"/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69</w:t>
      </w: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 xml:space="preserve"> (в том числе иностранных граждан: </w:t>
      </w: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bdr w:val="none" w:sz="0" w:space="0" w:color="auto" w:frame="1"/>
          <w:lang w:eastAsia="ru-RU"/>
        </w:rPr>
        <w:t>0</w:t>
      </w: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)</w:t>
      </w:r>
    </w:p>
    <w:p w:rsidR="00C72028" w:rsidRPr="00C72028" w:rsidRDefault="00C72028" w:rsidP="00C72028">
      <w:pPr>
        <w:spacing w:before="189" w:after="0" w:line="240" w:lineRule="auto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Общеобразовательная</w:t>
      </w:r>
    </w:p>
    <w:p w:rsidR="00C72028" w:rsidRPr="00C72028" w:rsidRDefault="00C72028" w:rsidP="00C72028">
      <w:pPr>
        <w:numPr>
          <w:ilvl w:val="1"/>
          <w:numId w:val="1"/>
        </w:numPr>
        <w:spacing w:after="71" w:line="240" w:lineRule="auto"/>
        <w:ind w:left="0"/>
        <w:textAlignment w:val="top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Уровень образования, форма обучения:</w:t>
      </w:r>
    </w:p>
    <w:p w:rsidR="00C72028" w:rsidRPr="00C72028" w:rsidRDefault="00C72028" w:rsidP="00C72028">
      <w:pPr>
        <w:spacing w:after="71" w:line="240" w:lineRule="auto"/>
        <w:textAlignment w:val="bottom"/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Очное, основное общее образование</w:t>
      </w:r>
    </w:p>
    <w:p w:rsidR="00C72028" w:rsidRPr="00C72028" w:rsidRDefault="00C72028" w:rsidP="00C72028">
      <w:pPr>
        <w:spacing w:after="71" w:line="240" w:lineRule="auto"/>
        <w:textAlignment w:val="top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 xml:space="preserve">Общая численность </w:t>
      </w:r>
      <w:proofErr w:type="gramStart"/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обучающихся</w:t>
      </w:r>
      <w:proofErr w:type="gramEnd"/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 xml:space="preserve"> по программе:</w:t>
      </w:r>
    </w:p>
    <w:p w:rsidR="00C72028" w:rsidRPr="00C72028" w:rsidRDefault="00C72028" w:rsidP="00C72028">
      <w:pPr>
        <w:spacing w:after="71" w:line="240" w:lineRule="auto"/>
        <w:textAlignment w:val="bottom"/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98</w:t>
      </w: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 xml:space="preserve"> (в том числе иностранных граждан: 0)</w:t>
      </w:r>
    </w:p>
    <w:p w:rsidR="00C72028" w:rsidRPr="00C72028" w:rsidRDefault="00C72028" w:rsidP="00C72028">
      <w:pPr>
        <w:spacing w:after="71" w:line="240" w:lineRule="auto"/>
        <w:textAlignment w:val="top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За счет бюджета субъектов РФ:</w:t>
      </w:r>
    </w:p>
    <w:p w:rsidR="00C72028" w:rsidRPr="00C72028" w:rsidRDefault="00C72028" w:rsidP="00C72028">
      <w:pPr>
        <w:spacing w:line="240" w:lineRule="auto"/>
        <w:textAlignment w:val="bottom"/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98</w:t>
      </w: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 xml:space="preserve"> (в том числе иностранных граждан: </w:t>
      </w: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bdr w:val="none" w:sz="0" w:space="0" w:color="auto" w:frame="1"/>
          <w:lang w:eastAsia="ru-RU"/>
        </w:rPr>
        <w:t>0</w:t>
      </w: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)</w:t>
      </w:r>
    </w:p>
    <w:p w:rsidR="00C72028" w:rsidRPr="00C72028" w:rsidRDefault="00C72028" w:rsidP="00C72028">
      <w:pPr>
        <w:spacing w:before="189" w:after="0" w:line="240" w:lineRule="auto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Общеобразовательная</w:t>
      </w:r>
    </w:p>
    <w:p w:rsidR="00C72028" w:rsidRPr="00C72028" w:rsidRDefault="00C72028" w:rsidP="00C72028">
      <w:pPr>
        <w:numPr>
          <w:ilvl w:val="1"/>
          <w:numId w:val="1"/>
        </w:numPr>
        <w:spacing w:after="71" w:line="240" w:lineRule="auto"/>
        <w:ind w:left="0"/>
        <w:textAlignment w:val="top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Уровень образования, форма обучения:</w:t>
      </w:r>
    </w:p>
    <w:p w:rsidR="00C72028" w:rsidRPr="00C72028" w:rsidRDefault="00C72028" w:rsidP="00C72028">
      <w:pPr>
        <w:spacing w:after="71" w:line="240" w:lineRule="auto"/>
        <w:textAlignment w:val="bottom"/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</w:pPr>
      <w:proofErr w:type="gramStart"/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Очная</w:t>
      </w:r>
      <w:proofErr w:type="gramEnd"/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, среднее общее образование</w:t>
      </w:r>
    </w:p>
    <w:p w:rsidR="00C72028" w:rsidRPr="00C72028" w:rsidRDefault="00C72028" w:rsidP="00C72028">
      <w:pPr>
        <w:spacing w:after="71" w:line="240" w:lineRule="auto"/>
        <w:textAlignment w:val="top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 xml:space="preserve">Общая численность </w:t>
      </w:r>
      <w:proofErr w:type="gramStart"/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обучающихся</w:t>
      </w:r>
      <w:proofErr w:type="gramEnd"/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 xml:space="preserve"> по программе:</w:t>
      </w:r>
    </w:p>
    <w:p w:rsidR="00C72028" w:rsidRPr="00C72028" w:rsidRDefault="00C72028" w:rsidP="00C72028">
      <w:pPr>
        <w:spacing w:after="71" w:line="240" w:lineRule="auto"/>
        <w:textAlignment w:val="bottom"/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11 (в том числе иностранных граждан: 0)</w:t>
      </w:r>
    </w:p>
    <w:p w:rsidR="00C72028" w:rsidRPr="00C72028" w:rsidRDefault="00C72028" w:rsidP="00C72028">
      <w:pPr>
        <w:spacing w:after="71" w:line="240" w:lineRule="auto"/>
        <w:textAlignment w:val="top"/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2D2F32"/>
          <w:sz w:val="33"/>
          <w:szCs w:val="33"/>
          <w:lang w:eastAsia="ru-RU"/>
        </w:rPr>
        <w:t>За счет бюджета субъектов РФ:</w:t>
      </w:r>
    </w:p>
    <w:p w:rsidR="00C72028" w:rsidRPr="00C72028" w:rsidRDefault="00C72028" w:rsidP="00C72028">
      <w:pPr>
        <w:spacing w:line="240" w:lineRule="auto"/>
        <w:textAlignment w:val="bottom"/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</w:pP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11 (в том числе иностранных граждан: </w:t>
      </w: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bdr w:val="none" w:sz="0" w:space="0" w:color="auto" w:frame="1"/>
          <w:lang w:eastAsia="ru-RU"/>
        </w:rPr>
        <w:t>0</w:t>
      </w:r>
      <w:r w:rsidRPr="00C72028">
        <w:rPr>
          <w:rFonts w:ascii="Roboto-Regular" w:eastAsia="Times New Roman" w:hAnsi="Roboto-Regular" w:cs="Times New Roman"/>
          <w:color w:val="5D636A"/>
          <w:sz w:val="33"/>
          <w:szCs w:val="33"/>
          <w:lang w:eastAsia="ru-RU"/>
        </w:rPr>
        <w:t>)</w:t>
      </w:r>
    </w:p>
    <w:p w:rsidR="00961968" w:rsidRDefault="00961968"/>
    <w:sectPr w:rsidR="00961968" w:rsidSect="0096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4772"/>
    <w:multiLevelType w:val="multilevel"/>
    <w:tmpl w:val="27B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C72028"/>
    <w:rsid w:val="00961968"/>
    <w:rsid w:val="00C7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68"/>
  </w:style>
  <w:style w:type="paragraph" w:styleId="1">
    <w:name w:val="heading 1"/>
    <w:basedOn w:val="a"/>
    <w:link w:val="10"/>
    <w:uiPriority w:val="9"/>
    <w:qFormat/>
    <w:rsid w:val="00C72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5811">
              <w:marLeft w:val="0"/>
              <w:marRight w:val="0"/>
              <w:marTop w:val="100"/>
              <w:marBottom w:val="9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0770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6826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6602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894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0686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1560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482328">
              <w:marLeft w:val="0"/>
              <w:marRight w:val="0"/>
              <w:marTop w:val="100"/>
              <w:marBottom w:val="9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0132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59821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5249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57214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6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4989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9793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151303">
              <w:marLeft w:val="0"/>
              <w:marRight w:val="0"/>
              <w:marTop w:val="100"/>
              <w:marBottom w:val="9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4159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9980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1724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3548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4229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91202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>Krokoz™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2022-04-24T12:01:00Z</dcterms:created>
  <dcterms:modified xsi:type="dcterms:W3CDTF">2022-04-24T12:08:00Z</dcterms:modified>
</cp:coreProperties>
</file>